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5453" w14:textId="2BDD80BE" w:rsidR="00C51FA7" w:rsidRPr="00571330" w:rsidRDefault="005E725C">
      <w:pPr>
        <w:pStyle w:val="Title"/>
        <w:rPr>
          <w:rFonts w:ascii="Times New Roman" w:hAnsi="Times New Roman"/>
        </w:rPr>
      </w:pPr>
      <w:bookmarkStart w:id="0" w:name="_Hlk135218251"/>
      <w:r>
        <w:rPr>
          <w:rFonts w:ascii="Times New Roman" w:hAnsi="Times New Roman"/>
        </w:rPr>
        <w:t>VILLAGE OF ELBOW</w:t>
      </w:r>
    </w:p>
    <w:p w14:paraId="3A72D63C" w14:textId="77777777" w:rsidR="00C51FA7" w:rsidRPr="00571330" w:rsidRDefault="00C51FA7">
      <w:pPr>
        <w:jc w:val="center"/>
        <w:rPr>
          <w:rFonts w:ascii="Times New Roman" w:hAnsi="Times New Roman" w:cs="Times New Roman"/>
          <w:b/>
        </w:rPr>
      </w:pPr>
    </w:p>
    <w:p w14:paraId="62918CB8" w14:textId="042C91C3" w:rsidR="00C51FA7" w:rsidRPr="00571330" w:rsidRDefault="003734D8">
      <w:pPr>
        <w:pStyle w:val="Subtitle"/>
      </w:pPr>
      <w:r>
        <w:t>CULVERT &amp; DRIVEWAY</w:t>
      </w:r>
      <w:r w:rsidR="0041390E">
        <w:t xml:space="preserve"> POLICY</w:t>
      </w:r>
    </w:p>
    <w:p w14:paraId="04D04F48" w14:textId="77777777" w:rsidR="00C51FA7" w:rsidRPr="00571330" w:rsidRDefault="00C51FA7">
      <w:pPr>
        <w:jc w:val="center"/>
        <w:rPr>
          <w:rFonts w:ascii="Times New Roman" w:hAnsi="Times New Roman" w:cs="Times New Roman"/>
          <w:b/>
        </w:rPr>
      </w:pPr>
    </w:p>
    <w:p w14:paraId="467E27DE" w14:textId="77777777" w:rsidR="00C51FA7" w:rsidRPr="00571330" w:rsidRDefault="00C51FA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509"/>
      </w:tblGrid>
      <w:tr w:rsidR="00C51FA7" w:rsidRPr="00571330" w14:paraId="7848170A" w14:textId="77777777">
        <w:tc>
          <w:tcPr>
            <w:tcW w:w="5353" w:type="dxa"/>
            <w:tcBorders>
              <w:top w:val="single" w:sz="4" w:space="0" w:color="auto"/>
              <w:left w:val="single" w:sz="4" w:space="0" w:color="auto"/>
              <w:bottom w:val="nil"/>
              <w:right w:val="single" w:sz="4" w:space="0" w:color="auto"/>
            </w:tcBorders>
          </w:tcPr>
          <w:p w14:paraId="70CC37A7"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Section</w:t>
            </w:r>
          </w:p>
        </w:tc>
        <w:tc>
          <w:tcPr>
            <w:tcW w:w="3509" w:type="dxa"/>
            <w:tcBorders>
              <w:top w:val="single" w:sz="4" w:space="0" w:color="auto"/>
              <w:left w:val="single" w:sz="4" w:space="0" w:color="auto"/>
              <w:bottom w:val="nil"/>
              <w:right w:val="single" w:sz="4" w:space="0" w:color="auto"/>
            </w:tcBorders>
          </w:tcPr>
          <w:p w14:paraId="657FF0DC"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Classification</w:t>
            </w:r>
          </w:p>
        </w:tc>
      </w:tr>
      <w:tr w:rsidR="00C51FA7" w:rsidRPr="00571330" w14:paraId="315D55BD" w14:textId="77777777">
        <w:tc>
          <w:tcPr>
            <w:tcW w:w="5353" w:type="dxa"/>
            <w:tcBorders>
              <w:top w:val="nil"/>
              <w:left w:val="single" w:sz="4" w:space="0" w:color="auto"/>
              <w:bottom w:val="single" w:sz="4" w:space="0" w:color="auto"/>
              <w:right w:val="single" w:sz="4" w:space="0" w:color="auto"/>
            </w:tcBorders>
          </w:tcPr>
          <w:p w14:paraId="00A8C2CA" w14:textId="2F5077D2" w:rsidR="00C51FA7" w:rsidRPr="00571330" w:rsidRDefault="0041390E">
            <w:pPr>
              <w:jc w:val="center"/>
              <w:rPr>
                <w:rFonts w:ascii="Times New Roman" w:hAnsi="Times New Roman" w:cs="Times New Roman"/>
              </w:rPr>
            </w:pPr>
            <w:r>
              <w:rPr>
                <w:rFonts w:ascii="Times New Roman" w:hAnsi="Times New Roman" w:cs="Times New Roman"/>
              </w:rPr>
              <w:t>Transportation</w:t>
            </w:r>
          </w:p>
        </w:tc>
        <w:tc>
          <w:tcPr>
            <w:tcW w:w="3509" w:type="dxa"/>
            <w:tcBorders>
              <w:top w:val="nil"/>
              <w:left w:val="single" w:sz="4" w:space="0" w:color="auto"/>
              <w:bottom w:val="single" w:sz="4" w:space="0" w:color="auto"/>
              <w:right w:val="single" w:sz="4" w:space="0" w:color="auto"/>
            </w:tcBorders>
          </w:tcPr>
          <w:p w14:paraId="65455F13" w14:textId="0D5881C5" w:rsidR="00C51FA7" w:rsidRPr="00571330" w:rsidRDefault="00C51FA7">
            <w:pPr>
              <w:pStyle w:val="Heading2"/>
              <w:rPr>
                <w:rFonts w:ascii="Times New Roman" w:hAnsi="Times New Roman"/>
                <w:sz w:val="24"/>
              </w:rPr>
            </w:pPr>
            <w:r w:rsidRPr="00571330">
              <w:rPr>
                <w:rFonts w:ascii="Times New Roman" w:hAnsi="Times New Roman"/>
                <w:sz w:val="24"/>
              </w:rPr>
              <w:t>Policy</w:t>
            </w:r>
            <w:r w:rsidR="002C65D7">
              <w:rPr>
                <w:rFonts w:ascii="Times New Roman" w:hAnsi="Times New Roman"/>
                <w:sz w:val="24"/>
              </w:rPr>
              <w:t xml:space="preserve"> </w:t>
            </w:r>
            <w:r w:rsidR="00732633">
              <w:rPr>
                <w:rFonts w:ascii="Times New Roman" w:hAnsi="Times New Roman"/>
                <w:sz w:val="24"/>
              </w:rPr>
              <w:t>400</w:t>
            </w:r>
            <w:r w:rsidR="0041390E">
              <w:rPr>
                <w:rFonts w:ascii="Times New Roman" w:hAnsi="Times New Roman"/>
                <w:sz w:val="24"/>
              </w:rPr>
              <w:t>-</w:t>
            </w:r>
            <w:r w:rsidR="00732633">
              <w:rPr>
                <w:rFonts w:ascii="Times New Roman" w:hAnsi="Times New Roman"/>
                <w:sz w:val="24"/>
              </w:rPr>
              <w:t>1</w:t>
            </w:r>
            <w:r w:rsidR="003734D8">
              <w:rPr>
                <w:rFonts w:ascii="Times New Roman" w:hAnsi="Times New Roman"/>
                <w:sz w:val="24"/>
              </w:rPr>
              <w:t>0</w:t>
            </w:r>
          </w:p>
        </w:tc>
      </w:tr>
      <w:tr w:rsidR="00C51FA7" w:rsidRPr="00571330" w14:paraId="3AF4C82A" w14:textId="77777777">
        <w:tc>
          <w:tcPr>
            <w:tcW w:w="5353" w:type="dxa"/>
            <w:tcBorders>
              <w:top w:val="nil"/>
              <w:bottom w:val="nil"/>
            </w:tcBorders>
          </w:tcPr>
          <w:p w14:paraId="64AEFFEF"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Subject</w:t>
            </w:r>
          </w:p>
        </w:tc>
        <w:tc>
          <w:tcPr>
            <w:tcW w:w="3509" w:type="dxa"/>
            <w:tcBorders>
              <w:top w:val="nil"/>
              <w:bottom w:val="nil"/>
            </w:tcBorders>
          </w:tcPr>
          <w:p w14:paraId="289D7095"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Pages</w:t>
            </w:r>
          </w:p>
        </w:tc>
      </w:tr>
      <w:tr w:rsidR="00C51FA7" w:rsidRPr="00571330" w14:paraId="1E082671" w14:textId="77777777">
        <w:trPr>
          <w:trHeight w:val="228"/>
        </w:trPr>
        <w:tc>
          <w:tcPr>
            <w:tcW w:w="5353" w:type="dxa"/>
            <w:tcBorders>
              <w:top w:val="nil"/>
              <w:bottom w:val="single" w:sz="4" w:space="0" w:color="auto"/>
            </w:tcBorders>
          </w:tcPr>
          <w:p w14:paraId="5BAFCA66" w14:textId="45F7EEA4" w:rsidR="00C51FA7" w:rsidRPr="00571330" w:rsidRDefault="00C51FA7" w:rsidP="00571330">
            <w:pPr>
              <w:rPr>
                <w:rFonts w:ascii="Times New Roman" w:hAnsi="Times New Roman" w:cs="Times New Roman"/>
              </w:rPr>
            </w:pPr>
            <w:r w:rsidRPr="00571330">
              <w:rPr>
                <w:rFonts w:ascii="Times New Roman" w:hAnsi="Times New Roman" w:cs="Times New Roman"/>
              </w:rPr>
              <w:t xml:space="preserve">          </w:t>
            </w:r>
            <w:r w:rsidR="00E81A12" w:rsidRPr="00571330">
              <w:rPr>
                <w:rFonts w:ascii="Times New Roman" w:hAnsi="Times New Roman" w:cs="Times New Roman"/>
              </w:rPr>
              <w:t xml:space="preserve">                </w:t>
            </w:r>
            <w:r w:rsidR="003734D8">
              <w:rPr>
                <w:rFonts w:ascii="Times New Roman" w:hAnsi="Times New Roman" w:cs="Times New Roman"/>
              </w:rPr>
              <w:t>Culverts &amp; Driveways</w:t>
            </w:r>
          </w:p>
        </w:tc>
        <w:tc>
          <w:tcPr>
            <w:tcW w:w="3509" w:type="dxa"/>
            <w:tcBorders>
              <w:top w:val="nil"/>
              <w:bottom w:val="single" w:sz="4" w:space="0" w:color="auto"/>
            </w:tcBorders>
          </w:tcPr>
          <w:p w14:paraId="01F48E6A" w14:textId="42A1D850" w:rsidR="00C51FA7" w:rsidRPr="00571330" w:rsidRDefault="003734D8">
            <w:pPr>
              <w:jc w:val="center"/>
              <w:rPr>
                <w:rFonts w:ascii="Times New Roman" w:hAnsi="Times New Roman" w:cs="Times New Roman"/>
              </w:rPr>
            </w:pPr>
            <w:r>
              <w:rPr>
                <w:rFonts w:ascii="Times New Roman" w:hAnsi="Times New Roman" w:cs="Times New Roman"/>
              </w:rPr>
              <w:t>#</w:t>
            </w:r>
          </w:p>
        </w:tc>
      </w:tr>
      <w:tr w:rsidR="00C51FA7" w:rsidRPr="00571330" w14:paraId="6ECA40D0" w14:textId="77777777">
        <w:trPr>
          <w:trHeight w:val="228"/>
        </w:trPr>
        <w:tc>
          <w:tcPr>
            <w:tcW w:w="5353" w:type="dxa"/>
            <w:tcBorders>
              <w:top w:val="nil"/>
              <w:bottom w:val="nil"/>
            </w:tcBorders>
          </w:tcPr>
          <w:p w14:paraId="39B77DCB"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Authority</w:t>
            </w:r>
          </w:p>
        </w:tc>
        <w:tc>
          <w:tcPr>
            <w:tcW w:w="3509" w:type="dxa"/>
            <w:tcBorders>
              <w:top w:val="nil"/>
              <w:bottom w:val="nil"/>
            </w:tcBorders>
          </w:tcPr>
          <w:p w14:paraId="4F619CD4" w14:textId="77777777" w:rsidR="00C51FA7" w:rsidRPr="00571330" w:rsidRDefault="00C51FA7">
            <w:pPr>
              <w:rPr>
                <w:rFonts w:ascii="Times New Roman" w:hAnsi="Times New Roman" w:cs="Times New Roman"/>
                <w:i/>
                <w:iCs/>
                <w:sz w:val="20"/>
              </w:rPr>
            </w:pPr>
            <w:r w:rsidRPr="00571330">
              <w:rPr>
                <w:rFonts w:ascii="Times New Roman" w:hAnsi="Times New Roman" w:cs="Times New Roman"/>
                <w:i/>
                <w:iCs/>
                <w:sz w:val="20"/>
              </w:rPr>
              <w:t>Effective Date</w:t>
            </w:r>
          </w:p>
        </w:tc>
      </w:tr>
      <w:tr w:rsidR="00C51FA7" w:rsidRPr="00571330" w14:paraId="472ACEB5" w14:textId="77777777">
        <w:trPr>
          <w:trHeight w:val="228"/>
        </w:trPr>
        <w:tc>
          <w:tcPr>
            <w:tcW w:w="5353" w:type="dxa"/>
            <w:tcBorders>
              <w:top w:val="nil"/>
              <w:bottom w:val="single" w:sz="4" w:space="0" w:color="auto"/>
            </w:tcBorders>
          </w:tcPr>
          <w:p w14:paraId="6025568F" w14:textId="77777777" w:rsidR="00C51FA7" w:rsidRPr="00571330" w:rsidRDefault="00C51FA7">
            <w:pPr>
              <w:pStyle w:val="Heading1"/>
              <w:rPr>
                <w:rFonts w:ascii="Times New Roman" w:hAnsi="Times New Roman" w:cs="Times New Roman"/>
                <w:b w:val="0"/>
                <w:bCs w:val="0"/>
                <w:iCs/>
                <w:sz w:val="24"/>
              </w:rPr>
            </w:pPr>
            <w:r w:rsidRPr="00571330">
              <w:rPr>
                <w:rFonts w:ascii="Times New Roman" w:hAnsi="Times New Roman" w:cs="Times New Roman"/>
                <w:b w:val="0"/>
                <w:bCs w:val="0"/>
                <w:iCs/>
                <w:sz w:val="24"/>
              </w:rPr>
              <w:t>Council</w:t>
            </w:r>
          </w:p>
        </w:tc>
        <w:tc>
          <w:tcPr>
            <w:tcW w:w="3509" w:type="dxa"/>
            <w:tcBorders>
              <w:top w:val="nil"/>
              <w:bottom w:val="single" w:sz="4" w:space="0" w:color="auto"/>
            </w:tcBorders>
          </w:tcPr>
          <w:p w14:paraId="1376947A" w14:textId="6C051329" w:rsidR="00C51FA7" w:rsidRPr="00571330" w:rsidRDefault="003734D8" w:rsidP="0063464B">
            <w:pPr>
              <w:pStyle w:val="Heading2"/>
              <w:rPr>
                <w:rFonts w:ascii="Times New Roman" w:hAnsi="Times New Roman"/>
                <w:sz w:val="24"/>
              </w:rPr>
            </w:pPr>
            <w:r>
              <w:rPr>
                <w:rFonts w:ascii="Times New Roman" w:hAnsi="Times New Roman"/>
                <w:sz w:val="24"/>
              </w:rPr>
              <w:t>Dec</w:t>
            </w:r>
            <w:r w:rsidR="005E725C">
              <w:rPr>
                <w:rFonts w:ascii="Times New Roman" w:hAnsi="Times New Roman"/>
                <w:sz w:val="24"/>
              </w:rPr>
              <w:t xml:space="preserve"> 1</w:t>
            </w:r>
            <w:r w:rsidR="00FC3CD1">
              <w:rPr>
                <w:rFonts w:ascii="Times New Roman" w:hAnsi="Times New Roman"/>
                <w:sz w:val="24"/>
              </w:rPr>
              <w:t>1</w:t>
            </w:r>
            <w:r w:rsidR="005E725C">
              <w:rPr>
                <w:rFonts w:ascii="Times New Roman" w:hAnsi="Times New Roman"/>
                <w:sz w:val="24"/>
              </w:rPr>
              <w:t xml:space="preserve"> 202</w:t>
            </w:r>
            <w:r>
              <w:rPr>
                <w:rFonts w:ascii="Times New Roman" w:hAnsi="Times New Roman"/>
                <w:sz w:val="24"/>
              </w:rPr>
              <w:t>3</w:t>
            </w:r>
          </w:p>
        </w:tc>
      </w:tr>
      <w:tr w:rsidR="00C51FA7" w:rsidRPr="00571330" w14:paraId="5550B2EF" w14:textId="77777777">
        <w:trPr>
          <w:trHeight w:val="228"/>
        </w:trPr>
        <w:tc>
          <w:tcPr>
            <w:tcW w:w="5353" w:type="dxa"/>
            <w:tcBorders>
              <w:top w:val="nil"/>
              <w:bottom w:val="nil"/>
            </w:tcBorders>
          </w:tcPr>
          <w:p w14:paraId="5048CD0B" w14:textId="77777777" w:rsidR="00C51FA7" w:rsidRPr="00571330" w:rsidRDefault="00C51FA7">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Approved (date)</w:t>
            </w:r>
          </w:p>
        </w:tc>
        <w:tc>
          <w:tcPr>
            <w:tcW w:w="3509" w:type="dxa"/>
            <w:tcBorders>
              <w:top w:val="nil"/>
              <w:bottom w:val="nil"/>
            </w:tcBorders>
          </w:tcPr>
          <w:p w14:paraId="13EF104A" w14:textId="77777777" w:rsidR="00C51FA7" w:rsidRPr="00571330" w:rsidRDefault="00E81A12">
            <w:pPr>
              <w:pStyle w:val="Heading1"/>
              <w:jc w:val="left"/>
              <w:rPr>
                <w:rFonts w:ascii="Times New Roman" w:hAnsi="Times New Roman" w:cs="Times New Roman"/>
                <w:b w:val="0"/>
                <w:bCs w:val="0"/>
                <w:i/>
                <w:iCs/>
                <w:sz w:val="20"/>
              </w:rPr>
            </w:pPr>
            <w:r w:rsidRPr="00571330">
              <w:rPr>
                <w:rFonts w:ascii="Times New Roman" w:hAnsi="Times New Roman" w:cs="Times New Roman"/>
                <w:b w:val="0"/>
                <w:bCs w:val="0"/>
                <w:i/>
                <w:iCs/>
                <w:sz w:val="20"/>
              </w:rPr>
              <w:t>Motion No.</w:t>
            </w:r>
          </w:p>
        </w:tc>
      </w:tr>
      <w:tr w:rsidR="00C51FA7" w:rsidRPr="00571330" w14:paraId="3CF2E1E8" w14:textId="77777777">
        <w:trPr>
          <w:trHeight w:val="228"/>
        </w:trPr>
        <w:tc>
          <w:tcPr>
            <w:tcW w:w="5353" w:type="dxa"/>
            <w:tcBorders>
              <w:top w:val="nil"/>
            </w:tcBorders>
          </w:tcPr>
          <w:p w14:paraId="13ED62AE" w14:textId="1B41C303" w:rsidR="00C51FA7" w:rsidRPr="00571330" w:rsidRDefault="003734D8" w:rsidP="0063464B">
            <w:pPr>
              <w:pStyle w:val="Heading1"/>
              <w:rPr>
                <w:rFonts w:ascii="Times New Roman" w:hAnsi="Times New Roman" w:cs="Times New Roman"/>
                <w:b w:val="0"/>
                <w:bCs w:val="0"/>
                <w:iCs/>
                <w:sz w:val="24"/>
              </w:rPr>
            </w:pPr>
            <w:r>
              <w:rPr>
                <w:rFonts w:ascii="Times New Roman" w:hAnsi="Times New Roman" w:cs="Times New Roman"/>
                <w:b w:val="0"/>
                <w:bCs w:val="0"/>
                <w:iCs/>
                <w:sz w:val="24"/>
              </w:rPr>
              <w:t>Dec 11 2023</w:t>
            </w:r>
          </w:p>
        </w:tc>
        <w:tc>
          <w:tcPr>
            <w:tcW w:w="3509" w:type="dxa"/>
            <w:tcBorders>
              <w:top w:val="nil"/>
            </w:tcBorders>
          </w:tcPr>
          <w:p w14:paraId="14EF5740" w14:textId="19871230" w:rsidR="00C51FA7" w:rsidRPr="00571330" w:rsidRDefault="00E81A12" w:rsidP="00571330">
            <w:pPr>
              <w:jc w:val="center"/>
              <w:rPr>
                <w:rFonts w:ascii="Times New Roman" w:hAnsi="Times New Roman" w:cs="Times New Roman"/>
              </w:rPr>
            </w:pPr>
            <w:r w:rsidRPr="00571330">
              <w:rPr>
                <w:rFonts w:ascii="Times New Roman" w:hAnsi="Times New Roman" w:cs="Times New Roman"/>
              </w:rPr>
              <w:t>#</w:t>
            </w:r>
            <w:r w:rsidR="003734D8">
              <w:rPr>
                <w:rFonts w:ascii="Times New Roman" w:hAnsi="Times New Roman" w:cs="Times New Roman"/>
              </w:rPr>
              <w:t>380-383/2023</w:t>
            </w:r>
          </w:p>
        </w:tc>
      </w:tr>
    </w:tbl>
    <w:p w14:paraId="4CD148D6" w14:textId="77777777" w:rsidR="00C51FA7" w:rsidRPr="00571330" w:rsidRDefault="00C51FA7">
      <w:pPr>
        <w:rPr>
          <w:rFonts w:ascii="Times New Roman" w:hAnsi="Times New Roman" w:cs="Times New Roman"/>
        </w:rPr>
      </w:pPr>
    </w:p>
    <w:p w14:paraId="13E4257E" w14:textId="77777777" w:rsidR="00C51FA7" w:rsidRPr="00571330" w:rsidRDefault="00C51FA7">
      <w:pPr>
        <w:jc w:val="both"/>
        <w:rPr>
          <w:rFonts w:ascii="Times New Roman" w:hAnsi="Times New Roman" w:cs="Times New Roman"/>
        </w:rPr>
      </w:pPr>
    </w:p>
    <w:p w14:paraId="052DCC89" w14:textId="77777777" w:rsidR="003734D8" w:rsidRPr="003734D8" w:rsidRDefault="003734D8" w:rsidP="003734D8">
      <w:pPr>
        <w:jc w:val="center"/>
        <w:rPr>
          <w:rFonts w:ascii="Calibri" w:hAnsi="Calibri"/>
        </w:rPr>
      </w:pPr>
      <w:r w:rsidRPr="003734D8">
        <w:rPr>
          <w:rFonts w:ascii="Calibri" w:hAnsi="Calibri"/>
        </w:rPr>
        <w:t>Bylaw No. 8-2023</w:t>
      </w:r>
    </w:p>
    <w:p w14:paraId="490C50A7" w14:textId="77777777" w:rsidR="003734D8" w:rsidRPr="003734D8" w:rsidRDefault="003734D8" w:rsidP="003734D8">
      <w:pPr>
        <w:jc w:val="center"/>
        <w:rPr>
          <w:rFonts w:ascii="Calibri" w:hAnsi="Calibri"/>
        </w:rPr>
      </w:pPr>
    </w:p>
    <w:p w14:paraId="787EE8F0" w14:textId="77777777" w:rsidR="003734D8" w:rsidRPr="003734D8" w:rsidRDefault="003734D8" w:rsidP="003734D8">
      <w:pPr>
        <w:widowControl w:val="0"/>
        <w:pBdr>
          <w:bottom w:val="single" w:sz="4" w:space="1" w:color="auto"/>
        </w:pBdr>
        <w:tabs>
          <w:tab w:val="left" w:pos="-720"/>
        </w:tabs>
        <w:suppressAutoHyphens/>
        <w:jc w:val="center"/>
        <w:rPr>
          <w:rFonts w:ascii="Calibri" w:hAnsi="Calibri"/>
          <w:b/>
          <w:snapToGrid w:val="0"/>
          <w:lang w:val="en-GB"/>
        </w:rPr>
      </w:pPr>
      <w:proofErr w:type="gramStart"/>
      <w:r w:rsidRPr="003734D8">
        <w:rPr>
          <w:rFonts w:ascii="Calibri" w:hAnsi="Calibri"/>
          <w:b/>
          <w:snapToGrid w:val="0"/>
          <w:lang w:val="en-GB"/>
        </w:rPr>
        <w:t>A  BYLAW</w:t>
      </w:r>
      <w:proofErr w:type="gramEnd"/>
      <w:r w:rsidRPr="003734D8">
        <w:rPr>
          <w:rFonts w:ascii="Calibri" w:hAnsi="Calibri"/>
          <w:b/>
          <w:snapToGrid w:val="0"/>
          <w:lang w:val="en-GB"/>
        </w:rPr>
        <w:t xml:space="preserve">  OF  THE  VILLAGE  OF  ELBOW  TO</w:t>
      </w:r>
    </w:p>
    <w:p w14:paraId="37BB29F6" w14:textId="77777777" w:rsidR="003734D8" w:rsidRPr="003734D8" w:rsidRDefault="003734D8" w:rsidP="003734D8">
      <w:pPr>
        <w:widowControl w:val="0"/>
        <w:pBdr>
          <w:bottom w:val="single" w:sz="4" w:space="1" w:color="auto"/>
        </w:pBdr>
        <w:tabs>
          <w:tab w:val="left" w:pos="-720"/>
        </w:tabs>
        <w:suppressAutoHyphens/>
        <w:jc w:val="center"/>
        <w:rPr>
          <w:rFonts w:ascii="Calibri" w:hAnsi="Calibri"/>
          <w:b/>
          <w:snapToGrid w:val="0"/>
          <w:lang w:val="en-GB"/>
        </w:rPr>
      </w:pPr>
      <w:r w:rsidRPr="003734D8">
        <w:rPr>
          <w:rFonts w:ascii="Calibri" w:hAnsi="Calibri"/>
          <w:b/>
          <w:snapToGrid w:val="0"/>
          <w:lang w:val="en-GB"/>
        </w:rPr>
        <w:t>REGULATE THE INSTALLATION OF PRIVATE DRIVEWAYS AND CULVERTS</w:t>
      </w:r>
    </w:p>
    <w:p w14:paraId="22459610" w14:textId="77777777" w:rsidR="003734D8" w:rsidRPr="003734D8" w:rsidRDefault="003734D8" w:rsidP="003734D8">
      <w:pPr>
        <w:tabs>
          <w:tab w:val="left" w:pos="-720"/>
        </w:tabs>
        <w:suppressAutoHyphens/>
        <w:jc w:val="center"/>
        <w:rPr>
          <w:rFonts w:ascii="Calibri" w:hAnsi="Calibri"/>
          <w:sz w:val="22"/>
          <w:szCs w:val="22"/>
          <w:lang w:val="en-GB"/>
        </w:rPr>
      </w:pPr>
    </w:p>
    <w:p w14:paraId="629AB987" w14:textId="77777777" w:rsidR="003734D8" w:rsidRPr="003734D8" w:rsidRDefault="003734D8" w:rsidP="003734D8">
      <w:pPr>
        <w:tabs>
          <w:tab w:val="left" w:pos="-720"/>
        </w:tabs>
        <w:suppressAutoHyphens/>
        <w:jc w:val="center"/>
        <w:rPr>
          <w:rFonts w:ascii="Calibri" w:hAnsi="Calibri"/>
          <w:sz w:val="22"/>
          <w:szCs w:val="22"/>
          <w:lang w:val="en-GB"/>
        </w:rPr>
      </w:pPr>
    </w:p>
    <w:p w14:paraId="64CC6873" w14:textId="77777777" w:rsidR="003734D8" w:rsidRPr="003734D8" w:rsidRDefault="003734D8" w:rsidP="003734D8">
      <w:pPr>
        <w:tabs>
          <w:tab w:val="left" w:pos="-720"/>
          <w:tab w:val="left" w:pos="540"/>
          <w:tab w:val="left" w:pos="1260"/>
          <w:tab w:val="left" w:pos="1980"/>
          <w:tab w:val="left" w:pos="2700"/>
          <w:tab w:val="left" w:pos="5040"/>
          <w:tab w:val="left" w:pos="5760"/>
          <w:tab w:val="left" w:pos="6480"/>
        </w:tabs>
        <w:suppressAutoHyphens/>
        <w:rPr>
          <w:rFonts w:ascii="Calibri" w:hAnsi="Calibri"/>
          <w:lang w:val="en-GB"/>
        </w:rPr>
      </w:pPr>
      <w:r w:rsidRPr="003734D8">
        <w:rPr>
          <w:rFonts w:ascii="Calibri" w:hAnsi="Calibri"/>
          <w:lang w:val="en-GB"/>
        </w:rPr>
        <w:t>The Council of the Village of Elbow, in the Province of Saskatchewan, hereby enacts:</w:t>
      </w:r>
    </w:p>
    <w:p w14:paraId="10D00003" w14:textId="77777777" w:rsidR="003734D8" w:rsidRPr="003734D8" w:rsidRDefault="003734D8" w:rsidP="003734D8">
      <w:pPr>
        <w:tabs>
          <w:tab w:val="left" w:pos="-720"/>
          <w:tab w:val="left" w:pos="540"/>
          <w:tab w:val="left" w:pos="1260"/>
          <w:tab w:val="left" w:pos="1980"/>
          <w:tab w:val="left" w:pos="2700"/>
          <w:tab w:val="left" w:pos="5040"/>
          <w:tab w:val="left" w:pos="5760"/>
          <w:tab w:val="left" w:pos="6480"/>
        </w:tabs>
        <w:suppressAutoHyphens/>
        <w:rPr>
          <w:rFonts w:ascii="Calibri" w:hAnsi="Calibri"/>
          <w:lang w:val="en-GB"/>
        </w:rPr>
      </w:pPr>
    </w:p>
    <w:p w14:paraId="169D2CB6" w14:textId="77777777" w:rsidR="003734D8" w:rsidRPr="003734D8" w:rsidRDefault="003734D8" w:rsidP="003734D8">
      <w:pPr>
        <w:numPr>
          <w:ilvl w:val="0"/>
          <w:numId w:val="13"/>
        </w:numPr>
        <w:tabs>
          <w:tab w:val="left" w:pos="-720"/>
          <w:tab w:val="left" w:pos="360"/>
          <w:tab w:val="left" w:pos="1260"/>
          <w:tab w:val="left" w:pos="1980"/>
          <w:tab w:val="left" w:pos="2700"/>
          <w:tab w:val="left" w:pos="5040"/>
          <w:tab w:val="left" w:pos="5760"/>
          <w:tab w:val="left" w:pos="6480"/>
        </w:tabs>
        <w:suppressAutoHyphens/>
        <w:ind w:left="360"/>
        <w:rPr>
          <w:rFonts w:ascii="Calibri" w:hAnsi="Calibri"/>
          <w:lang w:val="en-GB"/>
        </w:rPr>
      </w:pPr>
      <w:r w:rsidRPr="003734D8">
        <w:rPr>
          <w:rFonts w:ascii="Calibri" w:hAnsi="Calibri"/>
          <w:lang w:val="en-GB"/>
        </w:rPr>
        <w:t>Any owner who desires to construct a private driveway crossing over a concrete or asphalt sidewalk, curb, boulevard, or ditch, for the purpose of gaining vehicular access to his property, shall follow the specifications in this bylaw.</w:t>
      </w:r>
    </w:p>
    <w:p w14:paraId="26C90FBF" w14:textId="77777777" w:rsidR="003734D8" w:rsidRPr="003734D8" w:rsidRDefault="003734D8" w:rsidP="003734D8">
      <w:pPr>
        <w:tabs>
          <w:tab w:val="left" w:pos="-720"/>
          <w:tab w:val="left" w:pos="360"/>
          <w:tab w:val="left" w:pos="1260"/>
          <w:tab w:val="left" w:pos="1980"/>
          <w:tab w:val="left" w:pos="2700"/>
          <w:tab w:val="left" w:pos="5040"/>
          <w:tab w:val="left" w:pos="5760"/>
          <w:tab w:val="left" w:pos="6480"/>
        </w:tabs>
        <w:suppressAutoHyphens/>
        <w:ind w:left="360"/>
        <w:rPr>
          <w:rFonts w:ascii="Calibri" w:hAnsi="Calibri"/>
          <w:lang w:val="en-GB"/>
        </w:rPr>
      </w:pPr>
    </w:p>
    <w:p w14:paraId="0A6DCCC2" w14:textId="77777777" w:rsidR="003734D8" w:rsidRPr="003734D8" w:rsidRDefault="003734D8" w:rsidP="003734D8">
      <w:pPr>
        <w:numPr>
          <w:ilvl w:val="0"/>
          <w:numId w:val="13"/>
        </w:numPr>
        <w:tabs>
          <w:tab w:val="left" w:pos="-720"/>
          <w:tab w:val="left" w:pos="360"/>
          <w:tab w:val="left" w:pos="1260"/>
          <w:tab w:val="left" w:pos="1980"/>
          <w:tab w:val="left" w:pos="2700"/>
          <w:tab w:val="left" w:pos="5040"/>
          <w:tab w:val="left" w:pos="5760"/>
          <w:tab w:val="left" w:pos="6480"/>
        </w:tabs>
        <w:suppressAutoHyphens/>
        <w:ind w:left="360"/>
        <w:rPr>
          <w:rFonts w:ascii="Calibri" w:hAnsi="Calibri"/>
          <w:lang w:val="en-GB"/>
        </w:rPr>
      </w:pPr>
      <w:r w:rsidRPr="003734D8">
        <w:rPr>
          <w:rFonts w:ascii="Calibri" w:hAnsi="Calibri"/>
          <w:lang w:val="en-GB"/>
        </w:rPr>
        <w:t>“Owner” in this bylaw shall mean either the assessed owner or the registered owner.</w:t>
      </w:r>
    </w:p>
    <w:p w14:paraId="3154F50F" w14:textId="77777777" w:rsidR="003734D8" w:rsidRPr="003734D8" w:rsidRDefault="003734D8" w:rsidP="003734D8">
      <w:pPr>
        <w:ind w:left="720"/>
        <w:rPr>
          <w:rFonts w:ascii="Calibri" w:hAnsi="Calibri"/>
          <w:lang w:val="en-GB"/>
        </w:rPr>
      </w:pPr>
    </w:p>
    <w:p w14:paraId="234A1E56" w14:textId="77777777" w:rsidR="003734D8" w:rsidRPr="003734D8" w:rsidRDefault="003734D8" w:rsidP="003734D8">
      <w:pPr>
        <w:numPr>
          <w:ilvl w:val="0"/>
          <w:numId w:val="13"/>
        </w:numPr>
        <w:tabs>
          <w:tab w:val="left" w:pos="-720"/>
          <w:tab w:val="left" w:pos="360"/>
          <w:tab w:val="left" w:pos="1260"/>
          <w:tab w:val="left" w:pos="1980"/>
          <w:tab w:val="left" w:pos="2700"/>
          <w:tab w:val="left" w:pos="5040"/>
          <w:tab w:val="left" w:pos="5760"/>
          <w:tab w:val="left" w:pos="6480"/>
        </w:tabs>
        <w:suppressAutoHyphens/>
        <w:ind w:left="360"/>
        <w:rPr>
          <w:rFonts w:ascii="Calibri" w:hAnsi="Calibri"/>
          <w:lang w:val="en-GB"/>
        </w:rPr>
      </w:pPr>
      <w:r w:rsidRPr="003734D8">
        <w:rPr>
          <w:rFonts w:ascii="Calibri" w:hAnsi="Calibri"/>
          <w:lang w:val="en-GB"/>
        </w:rPr>
        <w:t>Culvert specifications that must be met for all new and re-constructed installations:</w:t>
      </w:r>
    </w:p>
    <w:p w14:paraId="6D7A9392"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t>At the discretion of the village foreman, a smaller diameter culvert may be approved.  See Appendix “A”.</w:t>
      </w:r>
    </w:p>
    <w:p w14:paraId="127C2913" w14:textId="77777777" w:rsidR="003734D8" w:rsidRPr="003734D8" w:rsidRDefault="003734D8" w:rsidP="003734D8">
      <w:pPr>
        <w:numPr>
          <w:ilvl w:val="2"/>
          <w:numId w:val="13"/>
        </w:numPr>
        <w:contextualSpacing/>
        <w:rPr>
          <w:rFonts w:ascii="Calibri" w:hAnsi="Calibri" w:cs="Calibri"/>
        </w:rPr>
      </w:pPr>
      <w:r w:rsidRPr="003734D8">
        <w:rPr>
          <w:rFonts w:ascii="Calibri" w:hAnsi="Calibri" w:cs="Calibri"/>
          <w:b/>
        </w:rPr>
        <w:t>Size</w:t>
      </w:r>
      <w:r w:rsidRPr="003734D8">
        <w:rPr>
          <w:rFonts w:ascii="Calibri" w:hAnsi="Calibri" w:cs="Calibri"/>
        </w:rPr>
        <w:t>:  254 mm diameter or larger (10”)</w:t>
      </w:r>
    </w:p>
    <w:p w14:paraId="40407A12" w14:textId="77777777" w:rsidR="003734D8" w:rsidRPr="003734D8" w:rsidRDefault="003734D8" w:rsidP="003734D8">
      <w:pPr>
        <w:numPr>
          <w:ilvl w:val="2"/>
          <w:numId w:val="13"/>
        </w:numPr>
        <w:contextualSpacing/>
        <w:rPr>
          <w:rFonts w:ascii="Calibri" w:hAnsi="Calibri" w:cs="Calibri"/>
        </w:rPr>
      </w:pPr>
      <w:r w:rsidRPr="003734D8">
        <w:rPr>
          <w:rFonts w:ascii="Calibri" w:hAnsi="Calibri" w:cs="Calibri"/>
          <w:b/>
        </w:rPr>
        <w:t>Length</w:t>
      </w:r>
      <w:r w:rsidRPr="003734D8">
        <w:rPr>
          <w:rFonts w:ascii="Calibri" w:hAnsi="Calibri" w:cs="Calibri"/>
        </w:rPr>
        <w:t>:  culverts shall extend out from the driveway edge with side slopes at 3H:1V from driveway to culvert bottom or have a vertical wall from driveway edge to culvert bottom.</w:t>
      </w:r>
    </w:p>
    <w:p w14:paraId="0497D8EA" w14:textId="77777777" w:rsidR="003734D8" w:rsidRPr="003734D8" w:rsidRDefault="003734D8" w:rsidP="003734D8">
      <w:pPr>
        <w:numPr>
          <w:ilvl w:val="2"/>
          <w:numId w:val="13"/>
        </w:numPr>
        <w:contextualSpacing/>
        <w:rPr>
          <w:rFonts w:ascii="Calibri" w:hAnsi="Calibri" w:cs="Calibri"/>
        </w:rPr>
      </w:pPr>
      <w:r w:rsidRPr="003734D8">
        <w:rPr>
          <w:rFonts w:ascii="Calibri" w:hAnsi="Calibri" w:cs="Calibri"/>
          <w:b/>
        </w:rPr>
        <w:t>Material</w:t>
      </w:r>
      <w:r w:rsidRPr="003734D8">
        <w:rPr>
          <w:rFonts w:ascii="Calibri" w:hAnsi="Calibri" w:cs="Calibri"/>
        </w:rPr>
        <w:t>:  corrugated steel, PVC, corrugated poly, or reinforced concrete</w:t>
      </w:r>
    </w:p>
    <w:p w14:paraId="50692A5A" w14:textId="77777777" w:rsidR="003734D8" w:rsidRPr="003734D8" w:rsidRDefault="003734D8" w:rsidP="003734D8">
      <w:pPr>
        <w:numPr>
          <w:ilvl w:val="2"/>
          <w:numId w:val="13"/>
        </w:numPr>
        <w:contextualSpacing/>
        <w:rPr>
          <w:rFonts w:ascii="Calibri" w:hAnsi="Calibri" w:cs="Calibri"/>
        </w:rPr>
      </w:pPr>
      <w:r w:rsidRPr="003734D8">
        <w:rPr>
          <w:rFonts w:ascii="Calibri" w:hAnsi="Calibri" w:cs="Calibri"/>
          <w:b/>
        </w:rPr>
        <w:t>Slope</w:t>
      </w:r>
      <w:r w:rsidRPr="003734D8">
        <w:rPr>
          <w:rFonts w:ascii="Calibri" w:hAnsi="Calibri" w:cs="Calibri"/>
        </w:rPr>
        <w:t>:  minimum grade of 0.5% along the length of the culvert</w:t>
      </w:r>
    </w:p>
    <w:p w14:paraId="6D8A9203" w14:textId="77777777" w:rsidR="003734D8" w:rsidRPr="003734D8" w:rsidRDefault="003734D8" w:rsidP="003734D8">
      <w:pPr>
        <w:tabs>
          <w:tab w:val="left" w:pos="-720"/>
          <w:tab w:val="left" w:pos="540"/>
          <w:tab w:val="left" w:pos="1260"/>
          <w:tab w:val="left" w:pos="1980"/>
          <w:tab w:val="left" w:pos="2700"/>
          <w:tab w:val="left" w:pos="5040"/>
          <w:tab w:val="left" w:pos="5760"/>
          <w:tab w:val="left" w:pos="6480"/>
        </w:tabs>
        <w:suppressAutoHyphens/>
        <w:ind w:left="540" w:hanging="540"/>
        <w:rPr>
          <w:rFonts w:ascii="Calibri" w:hAnsi="Calibri"/>
          <w:lang w:val="en-GB"/>
        </w:rPr>
      </w:pPr>
    </w:p>
    <w:p w14:paraId="78107CB1" w14:textId="77777777" w:rsidR="003734D8" w:rsidRPr="003734D8" w:rsidRDefault="003734D8" w:rsidP="003734D8">
      <w:pPr>
        <w:numPr>
          <w:ilvl w:val="0"/>
          <w:numId w:val="13"/>
        </w:numPr>
        <w:tabs>
          <w:tab w:val="left" w:pos="-720"/>
          <w:tab w:val="left" w:pos="360"/>
          <w:tab w:val="left" w:pos="900"/>
          <w:tab w:val="left" w:pos="1260"/>
          <w:tab w:val="left" w:pos="1980"/>
          <w:tab w:val="left" w:pos="2700"/>
          <w:tab w:val="left" w:pos="5040"/>
          <w:tab w:val="left" w:pos="5760"/>
          <w:tab w:val="left" w:pos="6480"/>
        </w:tabs>
        <w:suppressAutoHyphens/>
        <w:ind w:left="360"/>
        <w:rPr>
          <w:rFonts w:ascii="Calibri" w:hAnsi="Calibri"/>
          <w:lang w:val="en-GB"/>
        </w:rPr>
      </w:pPr>
      <w:r w:rsidRPr="003734D8">
        <w:rPr>
          <w:rFonts w:ascii="Calibri" w:hAnsi="Calibri"/>
          <w:lang w:val="en-GB"/>
        </w:rPr>
        <w:t>Driveway specifications that must be met for all new and re-constructed installations:</w:t>
      </w:r>
    </w:p>
    <w:p w14:paraId="2B8C7907"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t>The maximum width for driveway crossings is as follows:</w:t>
      </w:r>
    </w:p>
    <w:p w14:paraId="470BDC95" w14:textId="77777777" w:rsidR="003734D8" w:rsidRPr="003734D8" w:rsidRDefault="003734D8" w:rsidP="003734D8">
      <w:pPr>
        <w:numPr>
          <w:ilvl w:val="2"/>
          <w:numId w:val="14"/>
        </w:numPr>
        <w:ind w:left="1800"/>
        <w:contextualSpacing/>
        <w:rPr>
          <w:rFonts w:ascii="Calibri" w:hAnsi="Calibri" w:cs="Calibri"/>
        </w:rPr>
      </w:pPr>
      <w:r w:rsidRPr="003734D8">
        <w:rPr>
          <w:rFonts w:ascii="Calibri" w:hAnsi="Calibri" w:cs="Calibri"/>
        </w:rPr>
        <w:t>Residential: 9.14 meters (30’)</w:t>
      </w:r>
    </w:p>
    <w:p w14:paraId="2D1A0E35" w14:textId="77777777" w:rsidR="003734D8" w:rsidRPr="003734D8" w:rsidRDefault="003734D8" w:rsidP="003734D8">
      <w:pPr>
        <w:numPr>
          <w:ilvl w:val="2"/>
          <w:numId w:val="14"/>
        </w:numPr>
        <w:ind w:left="1800"/>
        <w:contextualSpacing/>
        <w:rPr>
          <w:rFonts w:ascii="Calibri" w:hAnsi="Calibri" w:cs="Calibri"/>
        </w:rPr>
      </w:pPr>
      <w:r w:rsidRPr="003734D8">
        <w:rPr>
          <w:rFonts w:ascii="Calibri" w:hAnsi="Calibri" w:cs="Calibri"/>
        </w:rPr>
        <w:t>Commercial: 12.2 meters (40’)</w:t>
      </w:r>
    </w:p>
    <w:p w14:paraId="5B9FC512" w14:textId="77777777" w:rsidR="003734D8" w:rsidRPr="003734D8" w:rsidRDefault="003734D8" w:rsidP="003734D8">
      <w:pPr>
        <w:numPr>
          <w:ilvl w:val="2"/>
          <w:numId w:val="14"/>
        </w:numPr>
        <w:ind w:left="1800"/>
        <w:contextualSpacing/>
        <w:rPr>
          <w:rFonts w:ascii="Calibri" w:hAnsi="Calibri" w:cs="Calibri"/>
        </w:rPr>
      </w:pPr>
      <w:r w:rsidRPr="003734D8">
        <w:rPr>
          <w:rFonts w:ascii="Calibri" w:hAnsi="Calibri" w:cs="Calibri"/>
        </w:rPr>
        <w:t>Industrial: 12.2 meters (40’)</w:t>
      </w:r>
    </w:p>
    <w:p w14:paraId="1B5817C3"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t xml:space="preserve">Driveways shall not be constructed which are more than one third of the total property frontage or </w:t>
      </w:r>
      <w:proofErr w:type="spellStart"/>
      <w:r w:rsidRPr="003734D8">
        <w:rPr>
          <w:rFonts w:ascii="Calibri" w:hAnsi="Calibri" w:cs="Calibri"/>
        </w:rPr>
        <w:t>flankage</w:t>
      </w:r>
      <w:proofErr w:type="spellEnd"/>
      <w:r w:rsidRPr="003734D8">
        <w:rPr>
          <w:rFonts w:ascii="Calibri" w:hAnsi="Calibri" w:cs="Calibri"/>
        </w:rPr>
        <w:t>; minimum length being 6.1 m (20’).</w:t>
      </w:r>
    </w:p>
    <w:p w14:paraId="1D944D9D"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t>The minimum distance between two driveway crossings is 3 meters.</w:t>
      </w:r>
    </w:p>
    <w:p w14:paraId="5D72353C"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lastRenderedPageBreak/>
        <w:t>Driveway crossings shall be constructed at least 1 meter (residential) and 3 meters (commercial and industrial) away from a property line in order to accommodate curb returns</w:t>
      </w:r>
    </w:p>
    <w:p w14:paraId="0171174B" w14:textId="77777777" w:rsidR="003734D8" w:rsidRPr="003734D8" w:rsidRDefault="003734D8" w:rsidP="003734D8">
      <w:pPr>
        <w:numPr>
          <w:ilvl w:val="1"/>
          <w:numId w:val="13"/>
        </w:numPr>
        <w:ind w:left="1080"/>
        <w:contextualSpacing/>
        <w:rPr>
          <w:rFonts w:ascii="Calibri" w:hAnsi="Calibri" w:cs="Calibri"/>
        </w:rPr>
      </w:pPr>
      <w:r w:rsidRPr="003734D8">
        <w:rPr>
          <w:rFonts w:ascii="Calibri" w:hAnsi="Calibri" w:cs="Calibri"/>
        </w:rPr>
        <w:t>No Village owned tree may be removed to accommodate installation of a private driveway crossing.</w:t>
      </w:r>
    </w:p>
    <w:p w14:paraId="6A973936" w14:textId="77777777" w:rsidR="003734D8" w:rsidRPr="003734D8" w:rsidRDefault="003734D8" w:rsidP="003734D8">
      <w:pPr>
        <w:ind w:left="1080"/>
        <w:contextualSpacing/>
        <w:rPr>
          <w:rFonts w:ascii="Calibri" w:hAnsi="Calibri" w:cs="Calibri"/>
        </w:rPr>
      </w:pPr>
    </w:p>
    <w:p w14:paraId="467AC9D3" w14:textId="77777777" w:rsidR="003734D8" w:rsidRPr="003734D8" w:rsidRDefault="003734D8" w:rsidP="003734D8">
      <w:pPr>
        <w:numPr>
          <w:ilvl w:val="0"/>
          <w:numId w:val="13"/>
        </w:numPr>
        <w:ind w:left="360"/>
        <w:contextualSpacing/>
        <w:rPr>
          <w:rFonts w:ascii="Calibri" w:hAnsi="Calibri" w:cs="Calibri"/>
        </w:rPr>
      </w:pPr>
      <w:r w:rsidRPr="003734D8">
        <w:rPr>
          <w:rFonts w:ascii="Calibri" w:hAnsi="Calibri" w:cs="Calibri"/>
        </w:rPr>
        <w:t>All culverts shall be supplied at cost by the Village to the owner.</w:t>
      </w:r>
    </w:p>
    <w:p w14:paraId="6F9D7698" w14:textId="77777777" w:rsidR="003734D8" w:rsidRPr="003734D8" w:rsidRDefault="003734D8" w:rsidP="003734D8">
      <w:pPr>
        <w:ind w:left="360"/>
        <w:contextualSpacing/>
        <w:rPr>
          <w:rFonts w:ascii="Calibri" w:hAnsi="Calibri" w:cs="Calibri"/>
        </w:rPr>
      </w:pPr>
    </w:p>
    <w:p w14:paraId="06DBA859" w14:textId="77777777" w:rsidR="003734D8" w:rsidRPr="003734D8" w:rsidRDefault="003734D8" w:rsidP="003734D8">
      <w:pPr>
        <w:numPr>
          <w:ilvl w:val="0"/>
          <w:numId w:val="13"/>
        </w:numPr>
        <w:ind w:left="360"/>
        <w:contextualSpacing/>
        <w:rPr>
          <w:rFonts w:ascii="Calibri" w:hAnsi="Calibri" w:cs="Calibri"/>
        </w:rPr>
      </w:pPr>
      <w:r w:rsidRPr="003734D8">
        <w:rPr>
          <w:rFonts w:ascii="Calibri" w:hAnsi="Calibri" w:cs="Calibri"/>
        </w:rPr>
        <w:t xml:space="preserve">Driveway construction and culvert installation shall be the responsibility of the owner, and shall be supervised and/or inspected by Village staff. </w:t>
      </w:r>
    </w:p>
    <w:p w14:paraId="33D60D03" w14:textId="77777777" w:rsidR="003734D8" w:rsidRPr="003734D8" w:rsidRDefault="003734D8" w:rsidP="003734D8">
      <w:pPr>
        <w:ind w:left="720"/>
        <w:rPr>
          <w:rFonts w:ascii="Calibri" w:hAnsi="Calibri" w:cs="Calibri"/>
        </w:rPr>
      </w:pPr>
    </w:p>
    <w:p w14:paraId="35BE0C26" w14:textId="77777777" w:rsidR="003734D8" w:rsidRPr="003734D8" w:rsidRDefault="003734D8" w:rsidP="003734D8">
      <w:pPr>
        <w:numPr>
          <w:ilvl w:val="0"/>
          <w:numId w:val="13"/>
        </w:numPr>
        <w:ind w:left="360"/>
        <w:contextualSpacing/>
        <w:rPr>
          <w:rFonts w:ascii="Calibri" w:hAnsi="Calibri" w:cs="Calibri"/>
        </w:rPr>
      </w:pPr>
      <w:r w:rsidRPr="003734D8">
        <w:rPr>
          <w:rFonts w:ascii="Calibri" w:hAnsi="Calibri" w:cs="Calibri"/>
        </w:rPr>
        <w:t>If it is found that an owner has not complied with this bylaw and their driveway construction or culvert installation does not meet the specifications outlined in this bylaw, the owner shall be responsible to see that the installation is corrected within 30 days of notification.  Failure to correct within 30 days of notification will result in the Village contracting the work out to meet the specifications of this bylaw, and all costs will be charged back to the owner as custom work.</w:t>
      </w:r>
    </w:p>
    <w:bookmarkEnd w:id="0"/>
    <w:sectPr w:rsidR="003734D8" w:rsidRPr="003734D8">
      <w:pgSz w:w="12240" w:h="15840"/>
      <w:pgMar w:top="864"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47A2" w14:textId="77777777" w:rsidR="00954246" w:rsidRDefault="00954246">
      <w:r>
        <w:separator/>
      </w:r>
    </w:p>
  </w:endnote>
  <w:endnote w:type="continuationSeparator" w:id="0">
    <w:p w14:paraId="3FED1A77" w14:textId="77777777" w:rsidR="00954246" w:rsidRDefault="0095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BA69" w14:textId="77777777" w:rsidR="00954246" w:rsidRDefault="00954246">
      <w:r>
        <w:separator/>
      </w:r>
    </w:p>
  </w:footnote>
  <w:footnote w:type="continuationSeparator" w:id="0">
    <w:p w14:paraId="7DCEF94A" w14:textId="77777777" w:rsidR="00954246" w:rsidRDefault="0095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894"/>
    <w:multiLevelType w:val="hybridMultilevel"/>
    <w:tmpl w:val="D38AF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94BBB"/>
    <w:multiLevelType w:val="hybridMultilevel"/>
    <w:tmpl w:val="0ED2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50646"/>
    <w:multiLevelType w:val="hybridMultilevel"/>
    <w:tmpl w:val="D4403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979F7"/>
    <w:multiLevelType w:val="hybridMultilevel"/>
    <w:tmpl w:val="571C55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8C5121"/>
    <w:multiLevelType w:val="hybridMultilevel"/>
    <w:tmpl w:val="6A8CDF2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DB3B8E"/>
    <w:multiLevelType w:val="hybridMultilevel"/>
    <w:tmpl w:val="FAFAF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2F1F9C"/>
    <w:multiLevelType w:val="hybridMultilevel"/>
    <w:tmpl w:val="90E8BC30"/>
    <w:lvl w:ilvl="0" w:tplc="10090015">
      <w:start w:val="1"/>
      <w:numFmt w:val="upperLetter"/>
      <w:lvlText w:val="%1."/>
      <w:lvlJc w:val="left"/>
      <w:pPr>
        <w:ind w:left="900" w:hanging="360"/>
      </w:pPr>
    </w:lvl>
    <w:lvl w:ilvl="1" w:tplc="1009001B">
      <w:start w:val="1"/>
      <w:numFmt w:val="lowerRoman"/>
      <w:lvlText w:val="%2."/>
      <w:lvlJc w:val="right"/>
      <w:pPr>
        <w:ind w:left="1620" w:hanging="360"/>
      </w:p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 w15:restartNumberingAfterBreak="0">
    <w:nsid w:val="53535451"/>
    <w:multiLevelType w:val="hybridMultilevel"/>
    <w:tmpl w:val="E5CC5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157543"/>
    <w:multiLevelType w:val="hybridMultilevel"/>
    <w:tmpl w:val="C21C4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3D13BD"/>
    <w:multiLevelType w:val="hybridMultilevel"/>
    <w:tmpl w:val="F9166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2D6665"/>
    <w:multiLevelType w:val="hybridMultilevel"/>
    <w:tmpl w:val="FB7A3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20C3C77"/>
    <w:multiLevelType w:val="hybridMultilevel"/>
    <w:tmpl w:val="72D274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133A16"/>
    <w:multiLevelType w:val="hybridMultilevel"/>
    <w:tmpl w:val="67DA8F24"/>
    <w:lvl w:ilvl="0" w:tplc="565C870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823EEC"/>
    <w:multiLevelType w:val="hybridMultilevel"/>
    <w:tmpl w:val="60FAC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13"/>
  </w:num>
  <w:num w:numId="6">
    <w:abstractNumId w:val="8"/>
  </w:num>
  <w:num w:numId="7">
    <w:abstractNumId w:val="11"/>
  </w:num>
  <w:num w:numId="8">
    <w:abstractNumId w:val="5"/>
  </w:num>
  <w:num w:numId="9">
    <w:abstractNumId w:val="2"/>
  </w:num>
  <w:num w:numId="10">
    <w:abstractNumId w:val="10"/>
  </w:num>
  <w:num w:numId="11">
    <w:abstractNumId w:val="4"/>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4B"/>
    <w:rsid w:val="00021F1F"/>
    <w:rsid w:val="00102431"/>
    <w:rsid w:val="00103136"/>
    <w:rsid w:val="001345A3"/>
    <w:rsid w:val="001622BB"/>
    <w:rsid w:val="00186D8D"/>
    <w:rsid w:val="001D6D31"/>
    <w:rsid w:val="001F3EEA"/>
    <w:rsid w:val="00227A61"/>
    <w:rsid w:val="0026213B"/>
    <w:rsid w:val="002C65D7"/>
    <w:rsid w:val="002D0CD2"/>
    <w:rsid w:val="002F4D45"/>
    <w:rsid w:val="0032596B"/>
    <w:rsid w:val="00351D92"/>
    <w:rsid w:val="00356C00"/>
    <w:rsid w:val="003734D8"/>
    <w:rsid w:val="004031E1"/>
    <w:rsid w:val="00403455"/>
    <w:rsid w:val="00407599"/>
    <w:rsid w:val="0041390E"/>
    <w:rsid w:val="0045491B"/>
    <w:rsid w:val="00514C8C"/>
    <w:rsid w:val="00551DDF"/>
    <w:rsid w:val="0056627E"/>
    <w:rsid w:val="00571330"/>
    <w:rsid w:val="0057563F"/>
    <w:rsid w:val="00596D18"/>
    <w:rsid w:val="005B3D05"/>
    <w:rsid w:val="005D7AC5"/>
    <w:rsid w:val="005E725C"/>
    <w:rsid w:val="0063464B"/>
    <w:rsid w:val="006F764B"/>
    <w:rsid w:val="00712949"/>
    <w:rsid w:val="00732633"/>
    <w:rsid w:val="007537C6"/>
    <w:rsid w:val="007854A6"/>
    <w:rsid w:val="007A054C"/>
    <w:rsid w:val="0085314D"/>
    <w:rsid w:val="008710C9"/>
    <w:rsid w:val="008B514C"/>
    <w:rsid w:val="008E5509"/>
    <w:rsid w:val="00954246"/>
    <w:rsid w:val="00AC0C46"/>
    <w:rsid w:val="00AC6726"/>
    <w:rsid w:val="00AE67D3"/>
    <w:rsid w:val="00B00414"/>
    <w:rsid w:val="00B24183"/>
    <w:rsid w:val="00B45A78"/>
    <w:rsid w:val="00B57F16"/>
    <w:rsid w:val="00BC5713"/>
    <w:rsid w:val="00BD3AF0"/>
    <w:rsid w:val="00BE5A5F"/>
    <w:rsid w:val="00C21B92"/>
    <w:rsid w:val="00C37798"/>
    <w:rsid w:val="00C51FA7"/>
    <w:rsid w:val="00C77A4C"/>
    <w:rsid w:val="00CA3FD4"/>
    <w:rsid w:val="00D41016"/>
    <w:rsid w:val="00DD33D9"/>
    <w:rsid w:val="00E400C1"/>
    <w:rsid w:val="00E81A12"/>
    <w:rsid w:val="00E935EC"/>
    <w:rsid w:val="00EC0A9C"/>
    <w:rsid w:val="00F11FED"/>
    <w:rsid w:val="00F51D7B"/>
    <w:rsid w:val="00FC3C36"/>
    <w:rsid w:val="00FC3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1566"/>
  <w15:chartTrackingRefBased/>
  <w15:docId w15:val="{04F9FEDA-4EF5-47B6-A8C7-686904B2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rFonts w:cs="Times New Roman"/>
      <w:sz w:val="22"/>
      <w:szCs w:val="20"/>
      <w:lang w:val="en-CA"/>
    </w:rPr>
  </w:style>
  <w:style w:type="paragraph" w:styleId="Heading3">
    <w:name w:val="heading 3"/>
    <w:basedOn w:val="Normal"/>
    <w:next w:val="Normal"/>
    <w:qFormat/>
    <w:pPr>
      <w:keepNext/>
      <w:jc w:val="center"/>
      <w:outlineLvl w:val="2"/>
    </w:pPr>
    <w:rPr>
      <w:rFonts w:cs="Times New Roman"/>
      <w:sz w:val="22"/>
      <w:szCs w:val="20"/>
      <w:u w:val="single"/>
      <w:lang w:val="en-GB"/>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rFonts w:cs="Times New Roman"/>
      <w:noProof/>
      <w:sz w:val="22"/>
      <w:szCs w:val="20"/>
      <w:lang w:val="en-CA"/>
    </w:rPr>
  </w:style>
  <w:style w:type="paragraph" w:styleId="Title">
    <w:name w:val="Title"/>
    <w:basedOn w:val="Normal"/>
    <w:qFormat/>
    <w:pPr>
      <w:jc w:val="center"/>
    </w:pPr>
    <w:rPr>
      <w:rFonts w:cs="Times New Roman"/>
      <w:b/>
    </w:rPr>
  </w:style>
  <w:style w:type="paragraph" w:styleId="BodyText">
    <w:name w:val="Body Text"/>
    <w:basedOn w:val="Normal"/>
    <w:semiHidden/>
    <w:pPr>
      <w:jc w:val="both"/>
    </w:pPr>
    <w:rPr>
      <w:sz w:val="22"/>
    </w:rPr>
  </w:style>
  <w:style w:type="paragraph" w:styleId="BodyText2">
    <w:name w:val="Body Text 2"/>
    <w:basedOn w:val="Normal"/>
    <w:semiHidden/>
    <w:pPr>
      <w:jc w:val="both"/>
    </w:pPr>
  </w:style>
  <w:style w:type="paragraph" w:styleId="Header">
    <w:name w:val="header"/>
    <w:basedOn w:val="Normal"/>
    <w:semiHidden/>
    <w:pPr>
      <w:tabs>
        <w:tab w:val="center" w:pos="4320"/>
        <w:tab w:val="right" w:pos="8640"/>
      </w:tabs>
    </w:pPr>
    <w:rPr>
      <w:rFonts w:cs="Times New Roman"/>
      <w:sz w:val="22"/>
      <w:szCs w:val="20"/>
      <w:lang w:val="en-GB"/>
    </w:rPr>
  </w:style>
  <w:style w:type="paragraph" w:styleId="Subtitle">
    <w:name w:val="Subtitle"/>
    <w:basedOn w:val="Normal"/>
    <w:qFormat/>
    <w:pPr>
      <w:jc w:val="center"/>
    </w:pPr>
    <w:rPr>
      <w:rFonts w:ascii="Times New Roman" w:hAnsi="Times New Roman" w:cs="Times New Roman"/>
      <w:b/>
    </w:rPr>
  </w:style>
  <w:style w:type="paragraph" w:styleId="Footer">
    <w:name w:val="footer"/>
    <w:basedOn w:val="Normal"/>
    <w:semiHidden/>
    <w:pPr>
      <w:tabs>
        <w:tab w:val="center" w:pos="4320"/>
        <w:tab w:val="right" w:pos="8640"/>
      </w:tabs>
    </w:pPr>
  </w:style>
  <w:style w:type="character" w:styleId="Hyperlink">
    <w:name w:val="Hyperlink"/>
    <w:uiPriority w:val="99"/>
    <w:semiHidden/>
    <w:unhideWhenUsed/>
    <w:rsid w:val="00571330"/>
    <w:rPr>
      <w:color w:val="0000FF"/>
      <w:u w:val="single"/>
    </w:rPr>
  </w:style>
  <w:style w:type="paragraph" w:styleId="ListParagraph">
    <w:name w:val="List Paragraph"/>
    <w:basedOn w:val="Normal"/>
    <w:uiPriority w:val="34"/>
    <w:qFormat/>
    <w:rsid w:val="00B2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EE5-23EA-488C-B1BF-7FE4F1A0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449</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OF MORDEN GREETING POLICY</vt:lpstr>
    </vt:vector>
  </TitlesOfParts>
  <Company>Town of Morden</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MORDEN GREETING POLICY</dc:title>
  <dc:subject/>
  <dc:creator>Carol Martin</dc:creator>
  <cp:keywords/>
  <dc:description/>
  <cp:lastModifiedBy>Administrator of Elbow</cp:lastModifiedBy>
  <cp:revision>3</cp:revision>
  <cp:lastPrinted>2024-03-27T15:39:00Z</cp:lastPrinted>
  <dcterms:created xsi:type="dcterms:W3CDTF">2024-03-27T15:35:00Z</dcterms:created>
  <dcterms:modified xsi:type="dcterms:W3CDTF">2024-03-27T15:53:00Z</dcterms:modified>
</cp:coreProperties>
</file>